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D1F57" w14:textId="32245996" w:rsidR="00E9218A" w:rsidRDefault="00E9218A" w:rsidP="00E9218A">
      <w:pPr>
        <w:jc w:val="center"/>
        <w:rPr>
          <w:rFonts w:ascii="Times New Roman" w:hAnsi="Times New Roman"/>
          <w:b/>
          <w:bCs/>
          <w:sz w:val="28"/>
          <w:szCs w:val="28"/>
        </w:rPr>
      </w:pPr>
      <w:r w:rsidRPr="00A10FCA">
        <w:rPr>
          <w:rFonts w:ascii="Times New Roman" w:hAnsi="Times New Roman"/>
          <w:b/>
          <w:sz w:val="28"/>
          <w:szCs w:val="28"/>
        </w:rPr>
        <w:t>ỦY BAN NHÂN DÂN TỈNH BÌNH PHƯỚC</w:t>
      </w:r>
    </w:p>
    <w:p w14:paraId="37181682" w14:textId="77777777" w:rsidR="00E9218A" w:rsidRPr="00256E8E" w:rsidRDefault="00E9218A" w:rsidP="00E9218A">
      <w:pPr>
        <w:jc w:val="center"/>
        <w:rPr>
          <w:rFonts w:ascii="Times New Roman" w:hAnsi="Times New Roman"/>
          <w:b/>
          <w:bCs/>
          <w:sz w:val="2"/>
          <w:szCs w:val="2"/>
        </w:rPr>
      </w:pPr>
    </w:p>
    <w:p w14:paraId="1DC1EC2E" w14:textId="27603EFC" w:rsidR="00E9218A" w:rsidRPr="00E9218A" w:rsidRDefault="00E9218A" w:rsidP="006700E0">
      <w:pPr>
        <w:spacing w:after="0" w:line="240" w:lineRule="auto"/>
        <w:jc w:val="center"/>
        <w:rPr>
          <w:rFonts w:ascii="Times New Roman" w:hAnsi="Times New Roman"/>
          <w:b/>
          <w:bCs/>
          <w:sz w:val="28"/>
          <w:szCs w:val="28"/>
        </w:rPr>
      </w:pPr>
      <w:r w:rsidRPr="00E9218A">
        <w:rPr>
          <w:rFonts w:ascii="Times New Roman" w:hAnsi="Times New Roman"/>
          <w:b/>
          <w:bCs/>
          <w:sz w:val="28"/>
          <w:szCs w:val="28"/>
        </w:rPr>
        <w:t>THÔNG CÁO BÁO CHÍ</w:t>
      </w:r>
    </w:p>
    <w:p w14:paraId="3AA948D1" w14:textId="77777777" w:rsidR="006700E0" w:rsidRDefault="00E9218A" w:rsidP="006700E0">
      <w:pPr>
        <w:spacing w:after="0" w:line="240" w:lineRule="auto"/>
        <w:jc w:val="center"/>
        <w:rPr>
          <w:rFonts w:ascii="Times New Roman" w:hAnsi="Times New Roman"/>
          <w:b/>
          <w:bCs/>
          <w:sz w:val="28"/>
          <w:szCs w:val="28"/>
        </w:rPr>
      </w:pPr>
      <w:r w:rsidRPr="00E9218A">
        <w:rPr>
          <w:rFonts w:ascii="Times New Roman" w:hAnsi="Times New Roman"/>
          <w:b/>
          <w:bCs/>
          <w:sz w:val="28"/>
          <w:szCs w:val="28"/>
        </w:rPr>
        <w:t xml:space="preserve">LỄ KHỞI CÔNG DỰ ÁN ĐẦU TƯ XÂY DỰNG ĐƯỜNG CAO TỐC </w:t>
      </w:r>
    </w:p>
    <w:p w14:paraId="459959F9" w14:textId="77777777" w:rsidR="006700E0" w:rsidRDefault="00E9218A" w:rsidP="006700E0">
      <w:pPr>
        <w:spacing w:after="0" w:line="240" w:lineRule="auto"/>
        <w:jc w:val="center"/>
        <w:rPr>
          <w:rFonts w:ascii="Times New Roman" w:hAnsi="Times New Roman"/>
          <w:b/>
          <w:bCs/>
          <w:sz w:val="28"/>
          <w:szCs w:val="28"/>
        </w:rPr>
      </w:pPr>
      <w:r w:rsidRPr="00E9218A">
        <w:rPr>
          <w:rFonts w:ascii="Times New Roman" w:hAnsi="Times New Roman"/>
          <w:b/>
          <w:bCs/>
          <w:sz w:val="28"/>
          <w:szCs w:val="28"/>
        </w:rPr>
        <w:t xml:space="preserve">BẮC – NAM PHÍA TÂY ĐOẠN GIA NGHĨA (ĐĂK NÔNG) </w:t>
      </w:r>
    </w:p>
    <w:p w14:paraId="338E71DC" w14:textId="022D0DE4" w:rsidR="00E9218A" w:rsidRPr="00E9218A" w:rsidRDefault="00E9218A" w:rsidP="006700E0">
      <w:pPr>
        <w:spacing w:after="0" w:line="240" w:lineRule="auto"/>
        <w:jc w:val="center"/>
        <w:rPr>
          <w:rFonts w:ascii="Times New Roman" w:hAnsi="Times New Roman"/>
          <w:b/>
          <w:bCs/>
          <w:sz w:val="28"/>
          <w:szCs w:val="28"/>
        </w:rPr>
      </w:pPr>
      <w:r w:rsidRPr="00E9218A">
        <w:rPr>
          <w:rFonts w:ascii="Times New Roman" w:hAnsi="Times New Roman"/>
          <w:b/>
          <w:bCs/>
          <w:sz w:val="28"/>
          <w:szCs w:val="28"/>
        </w:rPr>
        <w:t>CHƠN THÀNH (BÌNH PHƯỚC)</w:t>
      </w:r>
    </w:p>
    <w:p w14:paraId="0F72F851" w14:textId="77777777" w:rsidR="00E9218A" w:rsidRPr="00256E8E" w:rsidRDefault="00E9218A" w:rsidP="00E9218A">
      <w:pPr>
        <w:jc w:val="center"/>
        <w:rPr>
          <w:rFonts w:ascii="Times New Roman" w:hAnsi="Times New Roman"/>
          <w:sz w:val="14"/>
          <w:szCs w:val="14"/>
        </w:rPr>
      </w:pPr>
    </w:p>
    <w:p w14:paraId="5CBFE414" w14:textId="644DE046" w:rsidR="00D24829" w:rsidRPr="00120A26" w:rsidRDefault="00D24829" w:rsidP="00256E8E">
      <w:pPr>
        <w:spacing w:before="120" w:after="120"/>
        <w:ind w:firstLine="720"/>
        <w:jc w:val="both"/>
        <w:rPr>
          <w:rFonts w:ascii="Times New Roman" w:hAnsi="Times New Roman"/>
          <w:iCs/>
          <w:sz w:val="28"/>
          <w:szCs w:val="28"/>
        </w:rPr>
      </w:pPr>
      <w:r w:rsidRPr="00120A26">
        <w:rPr>
          <w:rFonts w:ascii="Times New Roman" w:hAnsi="Times New Roman"/>
          <w:iCs/>
          <w:sz w:val="28"/>
          <w:szCs w:val="28"/>
        </w:rPr>
        <w:t xml:space="preserve">Vào lúc </w:t>
      </w:r>
      <w:r w:rsidR="004A1694">
        <w:rPr>
          <w:rFonts w:ascii="Times New Roman" w:hAnsi="Times New Roman"/>
          <w:iCs/>
          <w:sz w:val="28"/>
          <w:szCs w:val="28"/>
        </w:rPr>
        <w:t>8</w:t>
      </w:r>
      <w:r w:rsidR="00124A47" w:rsidRPr="00120A26">
        <w:rPr>
          <w:rFonts w:ascii="Times New Roman" w:hAnsi="Times New Roman"/>
          <w:iCs/>
          <w:sz w:val="28"/>
          <w:szCs w:val="28"/>
        </w:rPr>
        <w:t>h30 ngày 19/4/2025</w:t>
      </w:r>
      <w:r w:rsidR="00120A26" w:rsidRPr="00120A26">
        <w:rPr>
          <w:rFonts w:ascii="Times New Roman" w:hAnsi="Times New Roman"/>
          <w:iCs/>
          <w:sz w:val="28"/>
          <w:szCs w:val="28"/>
        </w:rPr>
        <w:t xml:space="preserve"> </w:t>
      </w:r>
      <w:r w:rsidR="00124A47" w:rsidRPr="00120A26">
        <w:rPr>
          <w:rFonts w:ascii="Times New Roman" w:hAnsi="Times New Roman"/>
          <w:sz w:val="28"/>
          <w:szCs w:val="28"/>
        </w:rPr>
        <w:t xml:space="preserve">tại </w:t>
      </w:r>
      <w:r w:rsidR="00120A26" w:rsidRPr="00120A26">
        <w:rPr>
          <w:rFonts w:ascii="Times New Roman" w:hAnsi="Times New Roman"/>
          <w:iCs/>
          <w:sz w:val="28"/>
          <w:szCs w:val="28"/>
        </w:rPr>
        <w:t xml:space="preserve">Đường ĐH.507 </w:t>
      </w:r>
      <w:r w:rsidR="00124A47" w:rsidRPr="00120A26">
        <w:rPr>
          <w:rFonts w:ascii="Times New Roman" w:hAnsi="Times New Roman"/>
          <w:iCs/>
          <w:sz w:val="28"/>
          <w:szCs w:val="28"/>
        </w:rPr>
        <w:t>ấp 3,</w:t>
      </w:r>
      <w:r w:rsidR="00124A47" w:rsidRPr="00120A26">
        <w:rPr>
          <w:rFonts w:ascii="Times New Roman" w:hAnsi="Times New Roman"/>
          <w:iCs/>
          <w:sz w:val="28"/>
          <w:szCs w:val="28"/>
          <w:lang w:val="pt-BR"/>
        </w:rPr>
        <w:t xml:space="preserve"> xã Tiến Hưng, thành phố Đồng Xoài</w:t>
      </w:r>
      <w:r w:rsidR="00AC0858" w:rsidRPr="00120A26">
        <w:rPr>
          <w:rFonts w:ascii="Times New Roman" w:hAnsi="Times New Roman"/>
          <w:iCs/>
          <w:sz w:val="28"/>
          <w:szCs w:val="28"/>
          <w:lang w:val="pt-BR"/>
        </w:rPr>
        <w:t>, UBND</w:t>
      </w:r>
      <w:r w:rsidRPr="00120A26">
        <w:rPr>
          <w:rFonts w:ascii="Times New Roman" w:hAnsi="Times New Roman"/>
          <w:sz w:val="28"/>
          <w:szCs w:val="28"/>
        </w:rPr>
        <w:t xml:space="preserve"> tỉnh​ Bình Phước tổ chức </w:t>
      </w:r>
      <w:r w:rsidR="00120A26" w:rsidRPr="00120A26">
        <w:rPr>
          <w:rFonts w:ascii="Times New Roman" w:hAnsi="Times New Roman"/>
          <w:iCs/>
          <w:sz w:val="28"/>
          <w:szCs w:val="28"/>
        </w:rPr>
        <w:t>L</w:t>
      </w:r>
      <w:r w:rsidRPr="00120A26">
        <w:rPr>
          <w:rFonts w:ascii="Times New Roman" w:hAnsi="Times New Roman"/>
          <w:iCs/>
          <w:sz w:val="28"/>
          <w:szCs w:val="28"/>
        </w:rPr>
        <w:t xml:space="preserve">ễ khởi công </w:t>
      </w:r>
      <w:r w:rsidRPr="00120A26">
        <w:rPr>
          <w:rFonts w:ascii="Times New Roman" w:hAnsi="Times New Roman"/>
          <w:bCs/>
          <w:iCs/>
          <w:sz w:val="28"/>
          <w:szCs w:val="28"/>
        </w:rPr>
        <w:t>Dự án thành phần 3: Đầu tư xây dựng đường gom, cầu vượt ngang đoạn qua tỉnh Bình Phước và Dự án thành phần 5: Bồi thường, hỗ trợ, tái định cư đoạn qua tỉnh Bình Phước, thuộc Dự án đầu tư xây dựng đường cao tốc Bắc - Nam phía Tây đoạn Gia Nghĩa (Đắk Nông) - Chơn Thành (Bình Phước)</w:t>
      </w:r>
      <w:r w:rsidRPr="00120A26">
        <w:rPr>
          <w:rFonts w:ascii="Times New Roman" w:hAnsi="Times New Roman"/>
          <w:spacing w:val="-4"/>
          <w:sz w:val="28"/>
          <w:szCs w:val="28"/>
          <w:lang w:val="vi-VN"/>
        </w:rPr>
        <w:t xml:space="preserve"> chào mừng</w:t>
      </w:r>
      <w:r w:rsidRPr="00120A26">
        <w:rPr>
          <w:rFonts w:ascii="Times New Roman" w:hAnsi="Times New Roman"/>
          <w:spacing w:val="3"/>
          <w:sz w:val="28"/>
          <w:szCs w:val="28"/>
          <w:shd w:val="clear" w:color="auto" w:fill="FFFFFF"/>
          <w:lang w:val="vi-VN"/>
        </w:rPr>
        <w:t xml:space="preserve"> 50 năm ngày Giải phóng miền Nam, thống nhất đất nước</w:t>
      </w:r>
      <w:r w:rsidRPr="00120A26">
        <w:rPr>
          <w:rFonts w:ascii="Times New Roman" w:hAnsi="Times New Roman"/>
          <w:spacing w:val="3"/>
          <w:sz w:val="28"/>
          <w:szCs w:val="28"/>
          <w:shd w:val="clear" w:color="auto" w:fill="FFFFFF"/>
        </w:rPr>
        <w:t>.</w:t>
      </w:r>
      <w:r w:rsidR="00AC0858" w:rsidRPr="00120A26">
        <w:rPr>
          <w:rFonts w:ascii="Times New Roman" w:hAnsi="Times New Roman"/>
          <w:spacing w:val="3"/>
          <w:sz w:val="28"/>
          <w:szCs w:val="28"/>
          <w:shd w:val="clear" w:color="auto" w:fill="FFFFFF"/>
        </w:rPr>
        <w:t xml:space="preserve"> Lễ khởi công được kết nối với cầu truyền hình trực tuyến về điểm cầu chính Nhà ga hành khách T3 – Cảng hàng không quốc tế Tân Sơn Nhất, Thành phố Hồ Chí Minh và phát sóng trên Đài truyền hình Việt Nam.</w:t>
      </w:r>
      <w:r w:rsidR="00AC0858" w:rsidRPr="00120A26">
        <w:rPr>
          <w:rFonts w:ascii="Times New Roman" w:hAnsi="Times New Roman"/>
          <w:b/>
          <w:spacing w:val="3"/>
          <w:sz w:val="28"/>
          <w:szCs w:val="28"/>
          <w:shd w:val="clear" w:color="auto" w:fill="FFFFFF"/>
        </w:rPr>
        <w:t xml:space="preserve"> </w:t>
      </w:r>
    </w:p>
    <w:p w14:paraId="53F17219" w14:textId="4EF91C13" w:rsidR="003B1F93" w:rsidRDefault="003B1F93" w:rsidP="00256E8E">
      <w:pPr>
        <w:widowControl w:val="0"/>
        <w:autoSpaceDE w:val="0"/>
        <w:autoSpaceDN w:val="0"/>
        <w:adjustRightInd w:val="0"/>
        <w:spacing w:before="120" w:after="120"/>
        <w:ind w:firstLine="706"/>
        <w:jc w:val="both"/>
        <w:rPr>
          <w:rFonts w:ascii="Times New Roman" w:hAnsi="Times New Roman"/>
          <w:sz w:val="28"/>
          <w:szCs w:val="28"/>
        </w:rPr>
      </w:pPr>
      <w:r>
        <w:rPr>
          <w:rFonts w:ascii="Times New Roman" w:hAnsi="Times New Roman"/>
          <w:sz w:val="28"/>
          <w:szCs w:val="28"/>
        </w:rPr>
        <w:t>Việc c</w:t>
      </w:r>
      <w:r w:rsidRPr="003B2801">
        <w:rPr>
          <w:rFonts w:ascii="Times New Roman" w:hAnsi="Times New Roman"/>
          <w:sz w:val="28"/>
          <w:szCs w:val="28"/>
        </w:rPr>
        <w:t xml:space="preserve">hính thức khởi động dự án </w:t>
      </w:r>
      <w:r w:rsidRPr="00AB3657">
        <w:rPr>
          <w:rFonts w:ascii="Times New Roman" w:hAnsi="Times New Roman"/>
          <w:bCs/>
          <w:sz w:val="28"/>
          <w:szCs w:val="28"/>
          <w:lang w:val="vi-VN"/>
        </w:rPr>
        <w:t>xây dựng đường cao tốc Bắc – Nam phía Tây đoạn Gia Nghĩa (Đắk Nông) – Chơn Thành (Bình Phước)</w:t>
      </w:r>
      <w:r>
        <w:rPr>
          <w:rFonts w:ascii="Times New Roman" w:hAnsi="Times New Roman"/>
          <w:sz w:val="28"/>
          <w:szCs w:val="28"/>
        </w:rPr>
        <w:t xml:space="preserve"> chào mừng </w:t>
      </w:r>
      <w:r w:rsidRPr="00466575">
        <w:rPr>
          <w:rFonts w:ascii="Times New Roman" w:hAnsi="Times New Roman"/>
          <w:iCs/>
          <w:sz w:val="28"/>
          <w:szCs w:val="28"/>
        </w:rPr>
        <w:t>50 năm ngày Giải phóng miền Nam, thống nhất đất nước</w:t>
      </w:r>
      <w:r>
        <w:rPr>
          <w:rFonts w:ascii="Times New Roman" w:hAnsi="Times New Roman"/>
          <w:iCs/>
          <w:sz w:val="28"/>
          <w:szCs w:val="28"/>
        </w:rPr>
        <w:t>,</w:t>
      </w:r>
      <w:r w:rsidRPr="003B2801">
        <w:rPr>
          <w:rFonts w:ascii="Times New Roman" w:hAnsi="Times New Roman"/>
          <w:sz w:val="28"/>
          <w:szCs w:val="28"/>
        </w:rPr>
        <w:t xml:space="preserve"> đánh dấu bước tiến quan trọng trong công tác phát triển hạ tầng giao thông của tỉnh, thúc đẩy kinh tế và nâng cao chất lượng cuộc sống cho người </w:t>
      </w:r>
      <w:r w:rsidRPr="00DE4FE9">
        <w:rPr>
          <w:rFonts w:ascii="Times New Roman" w:hAnsi="Times New Roman"/>
          <w:sz w:val="28"/>
          <w:szCs w:val="28"/>
        </w:rPr>
        <w:t>dân</w:t>
      </w:r>
      <w:r w:rsidR="00DF5C63" w:rsidRPr="00DE4FE9">
        <w:rPr>
          <w:rFonts w:ascii="Times New Roman" w:hAnsi="Times New Roman"/>
          <w:sz w:val="28"/>
          <w:szCs w:val="28"/>
        </w:rPr>
        <w:t>,</w:t>
      </w:r>
      <w:r w:rsidRPr="00DE4FE9">
        <w:rPr>
          <w:rFonts w:ascii="Times New Roman" w:hAnsi="Times New Roman"/>
          <w:sz w:val="28"/>
          <w:szCs w:val="28"/>
        </w:rPr>
        <w:t xml:space="preserve"> </w:t>
      </w:r>
      <w:r w:rsidR="00921722" w:rsidRPr="00DE4FE9">
        <w:rPr>
          <w:rFonts w:ascii="Times New Roman" w:hAnsi="Times New Roman"/>
          <w:sz w:val="28"/>
          <w:szCs w:val="28"/>
        </w:rPr>
        <w:t>t</w:t>
      </w:r>
      <w:r w:rsidRPr="00DE4FE9">
        <w:rPr>
          <w:rFonts w:ascii="Times New Roman" w:hAnsi="Times New Roman"/>
          <w:sz w:val="28"/>
          <w:szCs w:val="28"/>
        </w:rPr>
        <w:t xml:space="preserve">ạo </w:t>
      </w:r>
      <w:r w:rsidRPr="003B2801">
        <w:rPr>
          <w:rFonts w:ascii="Times New Roman" w:hAnsi="Times New Roman"/>
          <w:sz w:val="28"/>
          <w:szCs w:val="28"/>
        </w:rPr>
        <w:t>sự kiện lớn, truyền thông về tầm quan trọng của dự án đối với sự phát triển kinh tế, xã hội của tỉnh.</w:t>
      </w:r>
      <w:r>
        <w:rPr>
          <w:rFonts w:ascii="Times New Roman" w:hAnsi="Times New Roman"/>
          <w:sz w:val="28"/>
          <w:szCs w:val="28"/>
        </w:rPr>
        <w:t xml:space="preserve"> Đồng thời t</w:t>
      </w:r>
      <w:r w:rsidRPr="003B2801">
        <w:rPr>
          <w:rFonts w:ascii="Times New Roman" w:hAnsi="Times New Roman"/>
          <w:sz w:val="28"/>
          <w:szCs w:val="28"/>
        </w:rPr>
        <w:t>hể hiện cam kết mạnh mẽ của tỉnh, các đơn vị liên quan và nhà đầu tư trong việc thực hiện dự án đúng tiến độ, chất lượng.</w:t>
      </w:r>
    </w:p>
    <w:p w14:paraId="07A0BB86" w14:textId="1EDE7C98" w:rsidR="00124A47" w:rsidRDefault="00124A47" w:rsidP="00256E8E">
      <w:pPr>
        <w:spacing w:before="120" w:after="120"/>
        <w:ind w:firstLine="706"/>
        <w:jc w:val="both"/>
        <w:rPr>
          <w:rFonts w:ascii="Times New Roman" w:hAnsi="Times New Roman"/>
          <w:sz w:val="28"/>
          <w:szCs w:val="28"/>
        </w:rPr>
      </w:pPr>
      <w:r>
        <w:rPr>
          <w:rFonts w:ascii="Times New Roman" w:hAnsi="Times New Roman"/>
          <w:sz w:val="28"/>
          <w:szCs w:val="28"/>
        </w:rPr>
        <w:t xml:space="preserve">Dự án </w:t>
      </w:r>
      <w:r w:rsidRPr="00F56630">
        <w:rPr>
          <w:rFonts w:ascii="Times New Roman" w:hAnsi="Times New Roman"/>
          <w:sz w:val="28"/>
          <w:szCs w:val="28"/>
        </w:rPr>
        <w:t xml:space="preserve">đầu tư xây dựng đường cao tốc Bắc – Nam phía </w:t>
      </w:r>
      <w:r w:rsidR="00404FA7" w:rsidRPr="004A1694">
        <w:rPr>
          <w:rFonts w:ascii="Times New Roman" w:hAnsi="Times New Roman"/>
          <w:sz w:val="28"/>
          <w:szCs w:val="28"/>
        </w:rPr>
        <w:t>T</w:t>
      </w:r>
      <w:r w:rsidRPr="00F56630">
        <w:rPr>
          <w:rFonts w:ascii="Times New Roman" w:hAnsi="Times New Roman"/>
          <w:sz w:val="28"/>
          <w:szCs w:val="28"/>
        </w:rPr>
        <w:t>ây đoạn Gia Nghĩa (Đăk Nông) – Chơn Thành (Bình Phước)</w:t>
      </w:r>
      <w:r>
        <w:rPr>
          <w:rFonts w:ascii="Times New Roman" w:hAnsi="Times New Roman"/>
          <w:sz w:val="28"/>
          <w:szCs w:val="28"/>
        </w:rPr>
        <w:t xml:space="preserve"> nhằm kết nối vùng Tây Nguyên với vùng Đông Nam Bộ, kết nối các tỉnh Bình Phước, Đăk Nông và các địa phương khác trong vùng với TP Hồ Chí Minh, tạo không gian, động lực phát triển mới cho vùng Tây Nguyên và vùng Đông Nam Bộ;</w:t>
      </w:r>
      <w:r w:rsidR="0066469F">
        <w:rPr>
          <w:rFonts w:ascii="Times New Roman" w:hAnsi="Times New Roman"/>
          <w:sz w:val="28"/>
          <w:szCs w:val="28"/>
        </w:rPr>
        <w:t xml:space="preserve"> </w:t>
      </w:r>
      <w:r w:rsidR="0066469F" w:rsidRPr="0066469F">
        <w:rPr>
          <w:rFonts w:ascii="Times New Roman" w:hAnsi="Times New Roman"/>
          <w:sz w:val="28"/>
          <w:szCs w:val="28"/>
        </w:rPr>
        <w:t>khai thác tiềm năng sử dụng đất, phát triển du lịch, công nghiệp chế biến, công nghiệp khai thác khoáng sản, từng bước góp phần phát triển vùng Tây Nguyên, vùng Đông Nam Bộ và Quốc gia theo Nghị quyết Đại hội đại biểu toàn lần thứ XIII của Đảng, các Nghị quyết của Bộ Chính trị</w:t>
      </w:r>
      <w:r w:rsidR="0066469F">
        <w:rPr>
          <w:rFonts w:ascii="Times New Roman" w:hAnsi="Times New Roman"/>
          <w:sz w:val="28"/>
          <w:szCs w:val="28"/>
        </w:rPr>
        <w:t>.</w:t>
      </w:r>
    </w:p>
    <w:p w14:paraId="73090E48" w14:textId="05A4F16B" w:rsidR="00E9218A" w:rsidRDefault="0066469F" w:rsidP="00256E8E">
      <w:pPr>
        <w:spacing w:before="120" w:after="120"/>
        <w:ind w:firstLine="706"/>
        <w:jc w:val="both"/>
        <w:rPr>
          <w:rFonts w:ascii="Times New Roman" w:hAnsi="Times New Roman"/>
          <w:sz w:val="28"/>
          <w:szCs w:val="28"/>
        </w:rPr>
      </w:pPr>
      <w:r w:rsidRPr="00DE4FE9">
        <w:rPr>
          <w:rFonts w:ascii="Times New Roman" w:hAnsi="Times New Roman"/>
          <w:sz w:val="28"/>
          <w:szCs w:val="28"/>
        </w:rPr>
        <w:t xml:space="preserve">Dự án </w:t>
      </w:r>
      <w:r w:rsidR="00E9218A" w:rsidRPr="00DE4FE9">
        <w:rPr>
          <w:rFonts w:ascii="Times New Roman" w:hAnsi="Times New Roman"/>
          <w:sz w:val="28"/>
          <w:szCs w:val="28"/>
        </w:rPr>
        <w:t xml:space="preserve">có </w:t>
      </w:r>
      <w:r w:rsidR="00E9218A" w:rsidRPr="00E9218A">
        <w:rPr>
          <w:rFonts w:ascii="Times New Roman" w:hAnsi="Times New Roman"/>
          <w:sz w:val="28"/>
          <w:szCs w:val="28"/>
        </w:rPr>
        <w:t xml:space="preserve">tổng chiều dài khoảng </w:t>
      </w:r>
      <w:r>
        <w:rPr>
          <w:rFonts w:ascii="Times New Roman" w:hAnsi="Times New Roman"/>
          <w:sz w:val="28"/>
          <w:szCs w:val="28"/>
        </w:rPr>
        <w:t>124,13K</w:t>
      </w:r>
      <w:r w:rsidR="00E9218A" w:rsidRPr="00E9218A">
        <w:rPr>
          <w:rFonts w:ascii="Times New Roman" w:hAnsi="Times New Roman"/>
          <w:sz w:val="28"/>
          <w:szCs w:val="28"/>
        </w:rPr>
        <w:t xml:space="preserve">m, </w:t>
      </w:r>
      <w:r>
        <w:rPr>
          <w:rFonts w:ascii="Times New Roman" w:hAnsi="Times New Roman"/>
          <w:sz w:val="28"/>
          <w:szCs w:val="28"/>
        </w:rPr>
        <w:t>trong đó đoạn qua huyện Đắk R’lấp, tỉnh Đăk Nông dài khoảng 23,01Km, đoạn qua tỉnh Bình Phước dài khoảng 101,03Km</w:t>
      </w:r>
      <w:r w:rsidR="00263B97">
        <w:rPr>
          <w:rFonts w:ascii="Times New Roman" w:hAnsi="Times New Roman"/>
          <w:sz w:val="28"/>
          <w:szCs w:val="28"/>
        </w:rPr>
        <w:t xml:space="preserve">, </w:t>
      </w:r>
      <w:r w:rsidR="00E9218A" w:rsidRPr="00E9218A">
        <w:rPr>
          <w:rFonts w:ascii="Times New Roman" w:hAnsi="Times New Roman"/>
          <w:sz w:val="28"/>
          <w:szCs w:val="28"/>
        </w:rPr>
        <w:t xml:space="preserve">được quy hoạch với quy mô 06 làn xe cao tốc, vận tốc thiết kế </w:t>
      </w:r>
      <w:r w:rsidR="00263B97">
        <w:rPr>
          <w:rFonts w:ascii="Times New Roman" w:hAnsi="Times New Roman"/>
          <w:sz w:val="28"/>
          <w:szCs w:val="28"/>
        </w:rPr>
        <w:t xml:space="preserve">từ </w:t>
      </w:r>
      <w:r w:rsidR="00E9218A" w:rsidRPr="00E9218A">
        <w:rPr>
          <w:rFonts w:ascii="Times New Roman" w:hAnsi="Times New Roman"/>
          <w:sz w:val="28"/>
          <w:szCs w:val="28"/>
        </w:rPr>
        <w:t>100</w:t>
      </w:r>
      <w:r w:rsidR="00263B97">
        <w:rPr>
          <w:rFonts w:ascii="Times New Roman" w:hAnsi="Times New Roman"/>
          <w:sz w:val="28"/>
          <w:szCs w:val="28"/>
        </w:rPr>
        <w:t xml:space="preserve"> - 120</w:t>
      </w:r>
      <w:r w:rsidR="00E9218A" w:rsidRPr="00E9218A">
        <w:rPr>
          <w:rFonts w:ascii="Times New Roman" w:hAnsi="Times New Roman"/>
          <w:sz w:val="28"/>
          <w:szCs w:val="28"/>
        </w:rPr>
        <w:t xml:space="preserve"> </w:t>
      </w:r>
      <w:r w:rsidR="00263B97">
        <w:rPr>
          <w:rFonts w:ascii="Times New Roman" w:hAnsi="Times New Roman"/>
          <w:sz w:val="28"/>
          <w:szCs w:val="28"/>
        </w:rPr>
        <w:t>K</w:t>
      </w:r>
      <w:r w:rsidR="00E9218A" w:rsidRPr="00E9218A">
        <w:rPr>
          <w:rFonts w:ascii="Times New Roman" w:hAnsi="Times New Roman"/>
          <w:sz w:val="28"/>
          <w:szCs w:val="28"/>
        </w:rPr>
        <w:t xml:space="preserve">m/h. Trong giai đoạn </w:t>
      </w:r>
      <w:r w:rsidR="00263B97">
        <w:rPr>
          <w:rFonts w:ascii="Times New Roman" w:hAnsi="Times New Roman"/>
          <w:sz w:val="28"/>
          <w:szCs w:val="28"/>
        </w:rPr>
        <w:t>phân kỳ đầu tư</w:t>
      </w:r>
      <w:r w:rsidR="00E9218A" w:rsidRPr="00E9218A">
        <w:rPr>
          <w:rFonts w:ascii="Times New Roman" w:hAnsi="Times New Roman"/>
          <w:sz w:val="28"/>
          <w:szCs w:val="28"/>
        </w:rPr>
        <w:t xml:space="preserve">, dự án được đầu tư </w:t>
      </w:r>
      <w:r w:rsidR="004744AC">
        <w:rPr>
          <w:rFonts w:ascii="Times New Roman" w:hAnsi="Times New Roman"/>
          <w:sz w:val="28"/>
          <w:szCs w:val="28"/>
        </w:rPr>
        <w:t xml:space="preserve">theo phương thức PPP </w:t>
      </w:r>
      <w:r w:rsidR="00E9218A" w:rsidRPr="00E9218A">
        <w:rPr>
          <w:rFonts w:ascii="Times New Roman" w:hAnsi="Times New Roman"/>
          <w:sz w:val="28"/>
          <w:szCs w:val="28"/>
        </w:rPr>
        <w:t>với quy mô 04 làn xe cao tốc, làn dừng xe khẩn cấp liên tục toàn tuyến, bề rộng nền đường 2</w:t>
      </w:r>
      <w:r w:rsidR="00263B97">
        <w:rPr>
          <w:rFonts w:ascii="Times New Roman" w:hAnsi="Times New Roman"/>
          <w:sz w:val="28"/>
          <w:szCs w:val="28"/>
        </w:rPr>
        <w:t>4</w:t>
      </w:r>
      <w:r w:rsidR="00E9218A" w:rsidRPr="00E9218A">
        <w:rPr>
          <w:rFonts w:ascii="Times New Roman" w:hAnsi="Times New Roman"/>
          <w:sz w:val="28"/>
          <w:szCs w:val="28"/>
        </w:rPr>
        <w:t>,</w:t>
      </w:r>
      <w:r w:rsidR="00263B97">
        <w:rPr>
          <w:rFonts w:ascii="Times New Roman" w:hAnsi="Times New Roman"/>
          <w:sz w:val="28"/>
          <w:szCs w:val="28"/>
        </w:rPr>
        <w:t>7</w:t>
      </w:r>
      <w:r w:rsidR="00E9218A" w:rsidRPr="00E9218A">
        <w:rPr>
          <w:rFonts w:ascii="Times New Roman" w:hAnsi="Times New Roman"/>
          <w:sz w:val="28"/>
          <w:szCs w:val="28"/>
        </w:rPr>
        <w:t>5m</w:t>
      </w:r>
      <w:r w:rsidR="00263B97">
        <w:rPr>
          <w:rFonts w:ascii="Times New Roman" w:hAnsi="Times New Roman"/>
          <w:sz w:val="28"/>
          <w:szCs w:val="28"/>
        </w:rPr>
        <w:t xml:space="preserve">; riêng đoạn qua TP Đồng Xoài có bề rộng nền đường </w:t>
      </w:r>
      <w:r w:rsidR="00263B97">
        <w:rPr>
          <w:rFonts w:ascii="Times New Roman" w:hAnsi="Times New Roman"/>
          <w:sz w:val="28"/>
          <w:szCs w:val="28"/>
        </w:rPr>
        <w:lastRenderedPageBreak/>
        <w:t xml:space="preserve">25.5m (mở rộng </w:t>
      </w:r>
      <w:r w:rsidR="00660BB4" w:rsidRPr="00660BB4">
        <w:rPr>
          <w:rFonts w:ascii="Times New Roman" w:hAnsi="Times New Roman"/>
          <w:sz w:val="28"/>
          <w:szCs w:val="28"/>
        </w:rPr>
        <w:t xml:space="preserve">dải phân cách </w:t>
      </w:r>
      <w:r w:rsidR="00263B97">
        <w:rPr>
          <w:rFonts w:ascii="Times New Roman" w:hAnsi="Times New Roman"/>
          <w:sz w:val="28"/>
          <w:szCs w:val="28"/>
        </w:rPr>
        <w:t>giữa để bố trí hệ thống điện chiếu sáng)</w:t>
      </w:r>
      <w:r w:rsidR="00E9218A" w:rsidRPr="00E9218A">
        <w:rPr>
          <w:rFonts w:ascii="Times New Roman" w:hAnsi="Times New Roman"/>
          <w:sz w:val="28"/>
          <w:szCs w:val="28"/>
        </w:rPr>
        <w:t xml:space="preserve">, tổng mức đầu tư khoảng </w:t>
      </w:r>
      <w:r w:rsidR="002F7377">
        <w:rPr>
          <w:rFonts w:ascii="Times New Roman" w:hAnsi="Times New Roman"/>
          <w:sz w:val="28"/>
          <w:szCs w:val="28"/>
        </w:rPr>
        <w:t>20</w:t>
      </w:r>
      <w:r w:rsidR="00E9218A" w:rsidRPr="00E9218A">
        <w:rPr>
          <w:rFonts w:ascii="Times New Roman" w:hAnsi="Times New Roman"/>
          <w:sz w:val="28"/>
          <w:szCs w:val="28"/>
        </w:rPr>
        <w:t>.4</w:t>
      </w:r>
      <w:r w:rsidR="002F7377">
        <w:rPr>
          <w:rFonts w:ascii="Times New Roman" w:hAnsi="Times New Roman"/>
          <w:sz w:val="28"/>
          <w:szCs w:val="28"/>
        </w:rPr>
        <w:t>34</w:t>
      </w:r>
      <w:r w:rsidR="00E9218A" w:rsidRPr="00E9218A">
        <w:rPr>
          <w:rFonts w:ascii="Times New Roman" w:hAnsi="Times New Roman"/>
          <w:sz w:val="28"/>
          <w:szCs w:val="28"/>
        </w:rPr>
        <w:t xml:space="preserve"> tỷ đồng.​</w:t>
      </w:r>
    </w:p>
    <w:p w14:paraId="79615E57" w14:textId="3E58C2B3" w:rsidR="00380171" w:rsidRDefault="004744AC" w:rsidP="00256E8E">
      <w:pPr>
        <w:spacing w:before="120" w:after="120"/>
        <w:ind w:firstLine="706"/>
        <w:jc w:val="both"/>
        <w:rPr>
          <w:rFonts w:ascii="Times New Roman" w:hAnsi="Times New Roman"/>
          <w:sz w:val="28"/>
          <w:szCs w:val="28"/>
        </w:rPr>
      </w:pPr>
      <w:r>
        <w:rPr>
          <w:rFonts w:ascii="Times New Roman" w:hAnsi="Times New Roman"/>
          <w:sz w:val="28"/>
          <w:szCs w:val="28"/>
        </w:rPr>
        <w:t>Dự án thành phần 3:</w:t>
      </w:r>
      <w:r w:rsidRPr="004744AC">
        <w:rPr>
          <w:rFonts w:ascii="Times New Roman" w:hAnsi="Times New Roman"/>
          <w:sz w:val="28"/>
          <w:szCs w:val="28"/>
        </w:rPr>
        <w:t xml:space="preserve"> </w:t>
      </w:r>
      <w:r>
        <w:rPr>
          <w:rFonts w:ascii="Times New Roman" w:hAnsi="Times New Roman"/>
          <w:sz w:val="28"/>
          <w:szCs w:val="28"/>
        </w:rPr>
        <w:t>Đầu tư xây dựng đường gom, cầu vượt ngang đoạn qua tỉnh Bình Phước đã được UBND tỉnh Bình Phước phê duyệt dự án tại Quyết định số 745/QĐ-UBND ngày 04/4/2025, với chiều dài khoảng 95,166Km, với bề rộng mặt đường rộng 3,5m, lề đường rộng mỗi bên 1,5m</w:t>
      </w:r>
      <w:r w:rsidR="00542133">
        <w:rPr>
          <w:rFonts w:ascii="Times New Roman" w:hAnsi="Times New Roman"/>
          <w:sz w:val="28"/>
          <w:szCs w:val="28"/>
        </w:rPr>
        <w:t xml:space="preserve">, kết cấu mặt đường </w:t>
      </w:r>
      <w:r w:rsidR="001A6595" w:rsidRPr="00660BB4">
        <w:rPr>
          <w:rFonts w:ascii="Times New Roman" w:hAnsi="Times New Roman"/>
          <w:sz w:val="28"/>
          <w:szCs w:val="28"/>
        </w:rPr>
        <w:t>bê tông xi măng</w:t>
      </w:r>
      <w:r w:rsidR="00542133">
        <w:rPr>
          <w:rFonts w:ascii="Times New Roman" w:hAnsi="Times New Roman"/>
          <w:sz w:val="28"/>
          <w:szCs w:val="28"/>
        </w:rPr>
        <w:t>, thiết kế mới 20 cầu vượt ngang</w:t>
      </w:r>
      <w:r w:rsidR="00380171">
        <w:rPr>
          <w:rFonts w:ascii="Times New Roman" w:hAnsi="Times New Roman"/>
          <w:sz w:val="28"/>
          <w:szCs w:val="28"/>
        </w:rPr>
        <w:t xml:space="preserve"> với Tổng mức đầu tư là 951 tỷ đồng bằng nguồn vốn ngân sách Trung ương</w:t>
      </w:r>
      <w:r w:rsidR="006101CC">
        <w:rPr>
          <w:rFonts w:ascii="Times New Roman" w:hAnsi="Times New Roman"/>
          <w:sz w:val="28"/>
          <w:szCs w:val="28"/>
        </w:rPr>
        <w:t xml:space="preserve">; </w:t>
      </w:r>
      <w:r w:rsidR="00380171">
        <w:rPr>
          <w:rFonts w:ascii="Times New Roman" w:hAnsi="Times New Roman"/>
          <w:sz w:val="28"/>
          <w:szCs w:val="28"/>
        </w:rPr>
        <w:t xml:space="preserve">Dự án thành phần 5: </w:t>
      </w:r>
      <w:r w:rsidR="00380171" w:rsidRPr="00466575">
        <w:rPr>
          <w:rFonts w:ascii="Times New Roman" w:hAnsi="Times New Roman"/>
          <w:iCs/>
          <w:sz w:val="28"/>
          <w:szCs w:val="28"/>
        </w:rPr>
        <w:t>Bồi thường, hỗ trợ, tái định cư đoạn qua tỉnh Bình Phước</w:t>
      </w:r>
      <w:r w:rsidR="00380171">
        <w:rPr>
          <w:rFonts w:ascii="Times New Roman" w:hAnsi="Times New Roman"/>
          <w:iCs/>
          <w:sz w:val="28"/>
          <w:szCs w:val="28"/>
        </w:rPr>
        <w:t xml:space="preserve"> đã được UBND tỉnh phê duyệt tại Quyết định số 811/QĐ-UBND ngày 11/4/2025</w:t>
      </w:r>
      <w:r w:rsidR="00F1169C">
        <w:rPr>
          <w:rFonts w:ascii="Times New Roman" w:hAnsi="Times New Roman"/>
          <w:iCs/>
          <w:sz w:val="28"/>
          <w:szCs w:val="28"/>
        </w:rPr>
        <w:t xml:space="preserve"> với Tổng mức đầu tư là 3.977 tỷ đồng bằng vốn ngân sách Trung ương và vốn ngân sách tỉnh.</w:t>
      </w:r>
    </w:p>
    <w:p w14:paraId="3D75CE4D" w14:textId="3643F7D6" w:rsidR="00E9218A" w:rsidRDefault="00E9218A" w:rsidP="00256E8E">
      <w:pPr>
        <w:spacing w:before="120" w:after="120"/>
        <w:ind w:firstLine="706"/>
        <w:jc w:val="both"/>
        <w:rPr>
          <w:rFonts w:ascii="Times New Roman" w:hAnsi="Times New Roman"/>
          <w:sz w:val="28"/>
          <w:szCs w:val="28"/>
        </w:rPr>
      </w:pPr>
      <w:r w:rsidRPr="00E9218A">
        <w:rPr>
          <w:rFonts w:ascii="Times New Roman" w:hAnsi="Times New Roman"/>
          <w:sz w:val="28"/>
          <w:szCs w:val="28"/>
        </w:rPr>
        <w:t xml:space="preserve">Tuyến cao tốc này kết nối từ </w:t>
      </w:r>
      <w:r w:rsidR="003008F4">
        <w:rPr>
          <w:rFonts w:ascii="Times New Roman" w:hAnsi="Times New Roman"/>
          <w:sz w:val="28"/>
          <w:szCs w:val="28"/>
        </w:rPr>
        <w:t xml:space="preserve">tuyến cao </w:t>
      </w:r>
      <w:bookmarkStart w:id="0" w:name="_GoBack"/>
      <w:bookmarkEnd w:id="0"/>
      <w:r w:rsidR="003008F4">
        <w:rPr>
          <w:rFonts w:ascii="Times New Roman" w:hAnsi="Times New Roman"/>
          <w:sz w:val="28"/>
          <w:szCs w:val="28"/>
        </w:rPr>
        <w:t xml:space="preserve">tốc </w:t>
      </w:r>
      <w:r w:rsidR="002961BC" w:rsidRPr="00E9218A">
        <w:rPr>
          <w:rFonts w:ascii="Times New Roman" w:hAnsi="Times New Roman"/>
          <w:sz w:val="28"/>
          <w:szCs w:val="28"/>
        </w:rPr>
        <w:t>thành phố Hồ Chí Minh – Thủ Dầu Một – Chơn Thành</w:t>
      </w:r>
      <w:r w:rsidR="002961BC">
        <w:rPr>
          <w:rFonts w:ascii="Times New Roman" w:hAnsi="Times New Roman"/>
          <w:sz w:val="28"/>
          <w:szCs w:val="28"/>
        </w:rPr>
        <w:t xml:space="preserve">, kết nối đến </w:t>
      </w:r>
      <w:r w:rsidRPr="00E9218A">
        <w:rPr>
          <w:rFonts w:ascii="Times New Roman" w:hAnsi="Times New Roman"/>
          <w:sz w:val="28"/>
          <w:szCs w:val="28"/>
        </w:rPr>
        <w:t>đường Vành đai 3 TP.</w:t>
      </w:r>
      <w:r w:rsidR="002961BC">
        <w:rPr>
          <w:rFonts w:ascii="Times New Roman" w:hAnsi="Times New Roman"/>
          <w:sz w:val="28"/>
          <w:szCs w:val="28"/>
        </w:rPr>
        <w:t xml:space="preserve"> </w:t>
      </w:r>
      <w:r w:rsidRPr="00E9218A">
        <w:rPr>
          <w:rFonts w:ascii="Times New Roman" w:hAnsi="Times New Roman"/>
          <w:sz w:val="28"/>
          <w:szCs w:val="28"/>
        </w:rPr>
        <w:t xml:space="preserve">Hồ Chí Minh tạo động lực phát triển cho khu vực Đông Nam Bộ, mở rộng không gian đô thị và công nghiệp. Khi tuyến </w:t>
      </w:r>
      <w:r w:rsidR="002961BC">
        <w:rPr>
          <w:rFonts w:ascii="Times New Roman" w:hAnsi="Times New Roman"/>
          <w:sz w:val="28"/>
          <w:szCs w:val="28"/>
        </w:rPr>
        <w:t xml:space="preserve">cao tốc </w:t>
      </w:r>
      <w:r w:rsidR="002961BC" w:rsidRPr="00E9218A">
        <w:rPr>
          <w:rFonts w:ascii="Times New Roman" w:hAnsi="Times New Roman"/>
          <w:sz w:val="28"/>
          <w:szCs w:val="28"/>
        </w:rPr>
        <w:t>thành phố Hồ Chí Minh – Thủ Dầu Một – Chơn Thành</w:t>
      </w:r>
      <w:r w:rsidRPr="00E9218A">
        <w:rPr>
          <w:rFonts w:ascii="Times New Roman" w:hAnsi="Times New Roman"/>
          <w:sz w:val="28"/>
          <w:szCs w:val="28"/>
        </w:rPr>
        <w:t xml:space="preserve"> hoàn thành</w:t>
      </w:r>
      <w:r w:rsidR="002961BC">
        <w:rPr>
          <w:rFonts w:ascii="Times New Roman" w:hAnsi="Times New Roman"/>
          <w:sz w:val="28"/>
          <w:szCs w:val="28"/>
        </w:rPr>
        <w:t xml:space="preserve"> sẽ kết nối đến </w:t>
      </w:r>
      <w:r w:rsidR="002961BC" w:rsidRPr="00E9218A">
        <w:rPr>
          <w:rFonts w:ascii="Times New Roman" w:hAnsi="Times New Roman"/>
          <w:sz w:val="28"/>
          <w:szCs w:val="28"/>
        </w:rPr>
        <w:t>đường Vành đai 3 TP.</w:t>
      </w:r>
      <w:r w:rsidR="00595523">
        <w:rPr>
          <w:rFonts w:ascii="Times New Roman" w:hAnsi="Times New Roman"/>
          <w:sz w:val="28"/>
          <w:szCs w:val="28"/>
        </w:rPr>
        <w:t xml:space="preserve"> </w:t>
      </w:r>
      <w:r w:rsidR="002961BC" w:rsidRPr="00E9218A">
        <w:rPr>
          <w:rFonts w:ascii="Times New Roman" w:hAnsi="Times New Roman"/>
          <w:sz w:val="28"/>
          <w:szCs w:val="28"/>
        </w:rPr>
        <w:t xml:space="preserve">Hồ Chí Minh </w:t>
      </w:r>
      <w:r w:rsidRPr="00E9218A">
        <w:rPr>
          <w:rFonts w:ascii="Times New Roman" w:hAnsi="Times New Roman"/>
          <w:sz w:val="28"/>
          <w:szCs w:val="28"/>
        </w:rPr>
        <w:t>tạo liên kết vùng, thúc đẩy phát triển kinh tế - xã hội, đồng thời bảo đảm quốc phòng, an ninh. Dự án này cũng góp phần hiện thực hóa mục tiêu 5.000 km đường cao tốc mà Đảng và Chính phủ đã đặt ra trong giai đoạn 2021-2030.</w:t>
      </w:r>
    </w:p>
    <w:p w14:paraId="59E70619" w14:textId="5987E5E5" w:rsidR="000F40FD" w:rsidRDefault="002361DE" w:rsidP="00256E8E">
      <w:pPr>
        <w:shd w:val="clear" w:color="auto" w:fill="FFFFFF"/>
        <w:spacing w:before="120" w:after="120" w:line="240" w:lineRule="auto"/>
        <w:ind w:firstLine="720"/>
        <w:jc w:val="both"/>
        <w:rPr>
          <w:rStyle w:val="fontstyle01"/>
          <w:rFonts w:ascii="Times New Roman" w:hAnsi="Times New Roman"/>
          <w:b w:val="0"/>
          <w:color w:val="auto"/>
        </w:rPr>
      </w:pPr>
      <w:r>
        <w:rPr>
          <w:rStyle w:val="fontstyle01"/>
          <w:rFonts w:ascii="Times New Roman" w:hAnsi="Times New Roman"/>
          <w:b w:val="0"/>
          <w:color w:val="auto"/>
        </w:rPr>
        <w:t>UBND</w:t>
      </w:r>
      <w:r w:rsidR="006101CC" w:rsidRPr="00A10FCA">
        <w:rPr>
          <w:rStyle w:val="fontstyle01"/>
          <w:rFonts w:ascii="Times New Roman" w:hAnsi="Times New Roman"/>
          <w:b w:val="0"/>
          <w:color w:val="auto"/>
        </w:rPr>
        <w:t xml:space="preserve"> </w:t>
      </w:r>
      <w:r w:rsidR="000F40FD" w:rsidRPr="00A10FCA">
        <w:rPr>
          <w:rStyle w:val="fontstyle01"/>
          <w:rFonts w:ascii="Times New Roman" w:hAnsi="Times New Roman"/>
          <w:b w:val="0"/>
          <w:color w:val="auto"/>
        </w:rPr>
        <w:t>tỉnh Bình Phước trân trọng thông tin đến các cơ quan báo chí, truyền thông trong và ngoài tỉnh để đưa tin, tuyên truyền. Rất mong nhận được sự quan tâm, hỗ trợ tích cực của các cơ quan báo chí, truyền thông.</w:t>
      </w:r>
    </w:p>
    <w:p w14:paraId="071F301F" w14:textId="5285BDA6" w:rsidR="009C47AC" w:rsidRDefault="009C47AC" w:rsidP="00256E8E">
      <w:pPr>
        <w:keepNext/>
        <w:keepLines/>
        <w:widowControl w:val="0"/>
        <w:autoSpaceDE w:val="0"/>
        <w:autoSpaceDN w:val="0"/>
        <w:adjustRightInd w:val="0"/>
        <w:spacing w:before="120" w:after="120" w:line="240" w:lineRule="auto"/>
        <w:ind w:firstLine="567"/>
        <w:jc w:val="both"/>
        <w:rPr>
          <w:rStyle w:val="fontstyle01"/>
          <w:rFonts w:ascii="Times New Roman" w:hAnsi="Times New Roman"/>
          <w:b w:val="0"/>
          <w:color w:val="auto"/>
        </w:rPr>
      </w:pPr>
      <w:r w:rsidRPr="00256E8E">
        <w:rPr>
          <w:rStyle w:val="fontstyle01"/>
          <w:rFonts w:ascii="Times New Roman" w:hAnsi="Times New Roman"/>
          <w:b w:val="0"/>
          <w:color w:val="auto"/>
        </w:rPr>
        <w:t>Thông cáo này đồng thời được đăng trên Trang thông tin điện tử của Sở Văn hóa, Thể thao và Du lịch tỉnh Bình Phước.</w:t>
      </w:r>
    </w:p>
    <w:p w14:paraId="2F09F861" w14:textId="4B8C1F8C" w:rsidR="004A24D1" w:rsidRPr="00256E8E" w:rsidRDefault="004A24D1" w:rsidP="00256E8E">
      <w:pPr>
        <w:keepNext/>
        <w:keepLines/>
        <w:widowControl w:val="0"/>
        <w:autoSpaceDE w:val="0"/>
        <w:autoSpaceDN w:val="0"/>
        <w:adjustRightInd w:val="0"/>
        <w:spacing w:before="120" w:after="120" w:line="240" w:lineRule="auto"/>
        <w:ind w:firstLine="567"/>
        <w:jc w:val="both"/>
        <w:rPr>
          <w:rFonts w:ascii="Times New Roman" w:hAnsi="Times New Roman"/>
          <w:sz w:val="28"/>
          <w:szCs w:val="28"/>
        </w:rPr>
      </w:pPr>
      <w:r w:rsidRPr="00DE4FE9">
        <w:rPr>
          <w:rFonts w:ascii="Times New Roman" w:hAnsi="Times New Roman"/>
          <w:i/>
          <w:iCs/>
          <w:sz w:val="28"/>
          <w:szCs w:val="28"/>
        </w:rPr>
        <w:t>(Gửi kèm theo Kế hoạch số 126/KH-UB</w:t>
      </w:r>
      <w:r w:rsidR="001A6595">
        <w:rPr>
          <w:rFonts w:ascii="Times New Roman" w:hAnsi="Times New Roman"/>
          <w:i/>
          <w:iCs/>
          <w:sz w:val="28"/>
          <w:szCs w:val="28"/>
        </w:rPr>
        <w:t>ND ngày 17/4/2025 của UBND tỉnh Bình Phước).</w:t>
      </w:r>
    </w:p>
    <w:p w14:paraId="0DAEB206" w14:textId="77777777" w:rsidR="005F1B30" w:rsidRPr="006B465C" w:rsidRDefault="005F1B30" w:rsidP="005F1B30">
      <w:pPr>
        <w:pBdr>
          <w:bottom w:val="single" w:sz="6" w:space="1" w:color="auto"/>
        </w:pBdr>
        <w:shd w:val="clear" w:color="auto" w:fill="FFFFFF"/>
        <w:spacing w:before="120" w:after="120" w:line="240" w:lineRule="auto"/>
        <w:ind w:firstLine="567"/>
        <w:jc w:val="both"/>
        <w:rPr>
          <w:sz w:val="4"/>
          <w:szCs w:val="4"/>
          <w:shd w:val="clear" w:color="auto" w:fill="FFFFFF"/>
          <w:lang w:val="vi-VN"/>
        </w:rPr>
      </w:pPr>
    </w:p>
    <w:p w14:paraId="01F059EA" w14:textId="77777777" w:rsidR="005F1B30" w:rsidRPr="00A10FCA" w:rsidRDefault="005F1B30" w:rsidP="005F1B30">
      <w:pPr>
        <w:shd w:val="clear" w:color="auto" w:fill="FFFFFF"/>
        <w:spacing w:before="120" w:after="120" w:line="240" w:lineRule="auto"/>
        <w:ind w:firstLine="567"/>
        <w:jc w:val="both"/>
        <w:rPr>
          <w:rFonts w:ascii="Times New Roman" w:hAnsi="Times New Roman"/>
          <w:b/>
          <w:i/>
          <w:iCs/>
          <w:sz w:val="24"/>
          <w:szCs w:val="24"/>
        </w:rPr>
      </w:pPr>
      <w:r w:rsidRPr="00A10FCA">
        <w:rPr>
          <w:rFonts w:ascii="Times New Roman" w:hAnsi="Times New Roman"/>
          <w:b/>
          <w:i/>
          <w:iCs/>
          <w:sz w:val="24"/>
          <w:szCs w:val="24"/>
        </w:rPr>
        <w:t xml:space="preserve">Thông tin liên hệ: </w:t>
      </w:r>
    </w:p>
    <w:p w14:paraId="1DC357B1" w14:textId="771EE410" w:rsidR="005F1B30" w:rsidRPr="00A10FCA" w:rsidRDefault="00686D7B" w:rsidP="005F1B30">
      <w:pPr>
        <w:shd w:val="clear" w:color="auto" w:fill="FFFFFF"/>
        <w:spacing w:before="120" w:after="120" w:line="240" w:lineRule="auto"/>
        <w:ind w:firstLine="567"/>
        <w:jc w:val="both"/>
        <w:rPr>
          <w:rFonts w:ascii="Times New Roman" w:hAnsi="Times New Roman"/>
          <w:iCs/>
          <w:sz w:val="24"/>
          <w:szCs w:val="24"/>
        </w:rPr>
      </w:pPr>
      <w:r>
        <w:rPr>
          <w:rFonts w:ascii="Times New Roman" w:hAnsi="Times New Roman"/>
          <w:iCs/>
          <w:sz w:val="24"/>
          <w:szCs w:val="24"/>
        </w:rPr>
        <w:t>1</w:t>
      </w:r>
      <w:r w:rsidR="005F1B30" w:rsidRPr="00A10FCA">
        <w:rPr>
          <w:rFonts w:ascii="Times New Roman" w:hAnsi="Times New Roman"/>
          <w:iCs/>
          <w:sz w:val="24"/>
          <w:szCs w:val="24"/>
        </w:rPr>
        <w:t xml:space="preserve">. Sở </w:t>
      </w:r>
      <w:r w:rsidR="005F1B30">
        <w:rPr>
          <w:rFonts w:ascii="Times New Roman" w:hAnsi="Times New Roman"/>
          <w:iCs/>
          <w:sz w:val="24"/>
          <w:szCs w:val="24"/>
        </w:rPr>
        <w:t>Xây dựng</w:t>
      </w:r>
      <w:r w:rsidR="005F1B30" w:rsidRPr="00A10FCA">
        <w:rPr>
          <w:rFonts w:ascii="Times New Roman" w:hAnsi="Times New Roman"/>
          <w:iCs/>
          <w:sz w:val="24"/>
          <w:szCs w:val="24"/>
        </w:rPr>
        <w:t xml:space="preserve"> tỉnh Bình Phước: </w:t>
      </w:r>
    </w:p>
    <w:p w14:paraId="496126B2" w14:textId="2E1DC7D1" w:rsidR="004225B2" w:rsidRDefault="004225B2" w:rsidP="005F1B30">
      <w:pPr>
        <w:shd w:val="clear" w:color="auto" w:fill="FFFFFF"/>
        <w:spacing w:before="120" w:after="120" w:line="240" w:lineRule="auto"/>
        <w:ind w:firstLine="567"/>
        <w:jc w:val="both"/>
        <w:rPr>
          <w:rFonts w:ascii="Times New Roman" w:hAnsi="Times New Roman"/>
          <w:iCs/>
          <w:sz w:val="24"/>
          <w:szCs w:val="24"/>
        </w:rPr>
      </w:pPr>
      <w:r>
        <w:rPr>
          <w:rFonts w:ascii="Times New Roman" w:hAnsi="Times New Roman"/>
          <w:iCs/>
          <w:sz w:val="24"/>
          <w:szCs w:val="24"/>
        </w:rPr>
        <w:t>- Ông Dương Vă</w:t>
      </w:r>
      <w:r w:rsidR="004A1694">
        <w:rPr>
          <w:rFonts w:ascii="Times New Roman" w:hAnsi="Times New Roman"/>
          <w:iCs/>
          <w:sz w:val="24"/>
          <w:szCs w:val="24"/>
        </w:rPr>
        <w:t>n</w:t>
      </w:r>
      <w:r>
        <w:rPr>
          <w:rFonts w:ascii="Times New Roman" w:hAnsi="Times New Roman"/>
          <w:iCs/>
          <w:sz w:val="24"/>
          <w:szCs w:val="24"/>
        </w:rPr>
        <w:t xml:space="preserve"> Hiếu, Phó Giám đốc Sở, số điện thoại: 0907202369.</w:t>
      </w:r>
    </w:p>
    <w:p w14:paraId="0EF8CF0C" w14:textId="77777777" w:rsidR="004225B2" w:rsidRDefault="004225B2" w:rsidP="004225B2">
      <w:pPr>
        <w:shd w:val="clear" w:color="auto" w:fill="FFFFFF"/>
        <w:spacing w:before="120" w:after="120" w:line="240" w:lineRule="auto"/>
        <w:ind w:firstLine="567"/>
        <w:jc w:val="both"/>
        <w:rPr>
          <w:rFonts w:ascii="Times New Roman" w:hAnsi="Times New Roman"/>
          <w:iCs/>
          <w:sz w:val="24"/>
          <w:szCs w:val="24"/>
        </w:rPr>
      </w:pPr>
      <w:r w:rsidRPr="00A10FCA">
        <w:rPr>
          <w:rFonts w:ascii="Times New Roman" w:hAnsi="Times New Roman"/>
          <w:iCs/>
          <w:sz w:val="24"/>
          <w:szCs w:val="24"/>
        </w:rPr>
        <w:t xml:space="preserve">- Ông </w:t>
      </w:r>
      <w:r>
        <w:rPr>
          <w:rFonts w:ascii="Times New Roman" w:hAnsi="Times New Roman"/>
          <w:iCs/>
          <w:sz w:val="24"/>
          <w:szCs w:val="24"/>
        </w:rPr>
        <w:t>Bùi Ngọc Tiếp</w:t>
      </w:r>
      <w:r w:rsidRPr="00A10FCA">
        <w:rPr>
          <w:rFonts w:ascii="Times New Roman" w:hAnsi="Times New Roman"/>
          <w:iCs/>
          <w:sz w:val="24"/>
          <w:szCs w:val="24"/>
        </w:rPr>
        <w:t xml:space="preserve">, TP. </w:t>
      </w:r>
      <w:r>
        <w:rPr>
          <w:rFonts w:ascii="Times New Roman" w:hAnsi="Times New Roman"/>
          <w:iCs/>
          <w:sz w:val="24"/>
          <w:szCs w:val="24"/>
        </w:rPr>
        <w:t>Quản lý Hạ tầng Giao thông</w:t>
      </w:r>
      <w:r w:rsidRPr="00A10FCA">
        <w:rPr>
          <w:rFonts w:ascii="Times New Roman" w:hAnsi="Times New Roman"/>
          <w:iCs/>
          <w:sz w:val="24"/>
          <w:szCs w:val="24"/>
        </w:rPr>
        <w:t>, số điện thoại: 09</w:t>
      </w:r>
      <w:r>
        <w:rPr>
          <w:rFonts w:ascii="Times New Roman" w:hAnsi="Times New Roman"/>
          <w:iCs/>
          <w:sz w:val="24"/>
          <w:szCs w:val="24"/>
        </w:rPr>
        <w:t>14906278</w:t>
      </w:r>
      <w:r w:rsidRPr="00A10FCA">
        <w:rPr>
          <w:rFonts w:ascii="Times New Roman" w:hAnsi="Times New Roman"/>
          <w:iCs/>
          <w:sz w:val="24"/>
          <w:szCs w:val="24"/>
        </w:rPr>
        <w:t>.</w:t>
      </w:r>
    </w:p>
    <w:p w14:paraId="63576722" w14:textId="70C1F3DA" w:rsidR="00894720" w:rsidRDefault="00894720" w:rsidP="00894720">
      <w:pPr>
        <w:shd w:val="clear" w:color="auto" w:fill="FFFFFF"/>
        <w:spacing w:before="120" w:after="120" w:line="240" w:lineRule="auto"/>
        <w:ind w:firstLine="567"/>
        <w:jc w:val="both"/>
        <w:rPr>
          <w:rFonts w:ascii="Times New Roman" w:hAnsi="Times New Roman"/>
          <w:iCs/>
          <w:sz w:val="24"/>
          <w:szCs w:val="24"/>
        </w:rPr>
      </w:pPr>
      <w:r w:rsidRPr="00A10FCA">
        <w:rPr>
          <w:rFonts w:ascii="Times New Roman" w:hAnsi="Times New Roman"/>
          <w:iCs/>
          <w:sz w:val="24"/>
          <w:szCs w:val="24"/>
        </w:rPr>
        <w:t xml:space="preserve">- Ông </w:t>
      </w:r>
      <w:r>
        <w:rPr>
          <w:rFonts w:ascii="Times New Roman" w:hAnsi="Times New Roman"/>
          <w:iCs/>
          <w:sz w:val="24"/>
          <w:szCs w:val="24"/>
        </w:rPr>
        <w:t>Phan Minh Tuấn</w:t>
      </w:r>
      <w:r w:rsidRPr="00A10FCA">
        <w:rPr>
          <w:rFonts w:ascii="Times New Roman" w:hAnsi="Times New Roman"/>
          <w:iCs/>
          <w:sz w:val="24"/>
          <w:szCs w:val="24"/>
        </w:rPr>
        <w:t xml:space="preserve">, </w:t>
      </w:r>
      <w:r>
        <w:rPr>
          <w:rFonts w:ascii="Times New Roman" w:hAnsi="Times New Roman"/>
          <w:iCs/>
          <w:sz w:val="24"/>
          <w:szCs w:val="24"/>
        </w:rPr>
        <w:t>P</w:t>
      </w:r>
      <w:r w:rsidRPr="00A10FCA">
        <w:rPr>
          <w:rFonts w:ascii="Times New Roman" w:hAnsi="Times New Roman"/>
          <w:iCs/>
          <w:sz w:val="24"/>
          <w:szCs w:val="24"/>
        </w:rPr>
        <w:t xml:space="preserve">TP. </w:t>
      </w:r>
      <w:r>
        <w:rPr>
          <w:rFonts w:ascii="Times New Roman" w:hAnsi="Times New Roman"/>
          <w:iCs/>
          <w:sz w:val="24"/>
          <w:szCs w:val="24"/>
        </w:rPr>
        <w:t>Quản lý Hạ tầng Giao thông</w:t>
      </w:r>
      <w:r w:rsidRPr="00A10FCA">
        <w:rPr>
          <w:rFonts w:ascii="Times New Roman" w:hAnsi="Times New Roman"/>
          <w:iCs/>
          <w:sz w:val="24"/>
          <w:szCs w:val="24"/>
        </w:rPr>
        <w:t>, số điện thoại: 09</w:t>
      </w:r>
      <w:r>
        <w:rPr>
          <w:rFonts w:ascii="Times New Roman" w:hAnsi="Times New Roman"/>
          <w:iCs/>
          <w:sz w:val="24"/>
          <w:szCs w:val="24"/>
        </w:rPr>
        <w:t>13115472</w:t>
      </w:r>
      <w:r w:rsidRPr="00A10FCA">
        <w:rPr>
          <w:rFonts w:ascii="Times New Roman" w:hAnsi="Times New Roman"/>
          <w:iCs/>
          <w:sz w:val="24"/>
          <w:szCs w:val="24"/>
        </w:rPr>
        <w:t>.</w:t>
      </w:r>
    </w:p>
    <w:p w14:paraId="1C479D6B" w14:textId="716D3EFB" w:rsidR="00686D7B" w:rsidRPr="00A10FCA" w:rsidRDefault="00686D7B" w:rsidP="00686D7B">
      <w:pPr>
        <w:shd w:val="clear" w:color="auto" w:fill="FFFFFF"/>
        <w:spacing w:before="120" w:after="120" w:line="240" w:lineRule="auto"/>
        <w:ind w:firstLine="567"/>
        <w:jc w:val="both"/>
        <w:rPr>
          <w:rFonts w:ascii="Times New Roman" w:hAnsi="Times New Roman"/>
          <w:iCs/>
          <w:sz w:val="24"/>
          <w:szCs w:val="24"/>
        </w:rPr>
      </w:pPr>
      <w:r>
        <w:rPr>
          <w:rFonts w:ascii="Times New Roman" w:hAnsi="Times New Roman"/>
          <w:iCs/>
          <w:sz w:val="24"/>
          <w:szCs w:val="24"/>
        </w:rPr>
        <w:t>2</w:t>
      </w:r>
      <w:r w:rsidRPr="00A10FCA">
        <w:rPr>
          <w:rFonts w:ascii="Times New Roman" w:hAnsi="Times New Roman"/>
          <w:iCs/>
          <w:sz w:val="24"/>
          <w:szCs w:val="24"/>
        </w:rPr>
        <w:t xml:space="preserve">. Sở </w:t>
      </w:r>
      <w:r w:rsidR="00656BF6">
        <w:rPr>
          <w:rFonts w:ascii="Times New Roman" w:hAnsi="Times New Roman"/>
          <w:iCs/>
          <w:sz w:val="24"/>
          <w:szCs w:val="24"/>
        </w:rPr>
        <w:t>Văn hóa, Thể thao và Du lịch</w:t>
      </w:r>
      <w:r w:rsidRPr="00A10FCA">
        <w:rPr>
          <w:rFonts w:ascii="Times New Roman" w:hAnsi="Times New Roman"/>
          <w:iCs/>
          <w:sz w:val="24"/>
          <w:szCs w:val="24"/>
        </w:rPr>
        <w:t xml:space="preserve"> tỉnh Bình Phước:</w:t>
      </w:r>
    </w:p>
    <w:p w14:paraId="026ED0E4" w14:textId="2453D01E" w:rsidR="00686D7B" w:rsidRPr="00A10FCA" w:rsidRDefault="00686D7B" w:rsidP="00686D7B">
      <w:pPr>
        <w:shd w:val="clear" w:color="auto" w:fill="FFFFFF"/>
        <w:spacing w:before="120" w:after="120" w:line="240" w:lineRule="auto"/>
        <w:ind w:firstLine="567"/>
        <w:jc w:val="both"/>
        <w:rPr>
          <w:rFonts w:ascii="Times New Roman" w:hAnsi="Times New Roman"/>
          <w:iCs/>
          <w:sz w:val="24"/>
          <w:szCs w:val="24"/>
        </w:rPr>
      </w:pPr>
      <w:r w:rsidRPr="00A10FCA">
        <w:rPr>
          <w:rFonts w:ascii="Times New Roman" w:hAnsi="Times New Roman"/>
          <w:iCs/>
          <w:sz w:val="24"/>
          <w:szCs w:val="24"/>
        </w:rPr>
        <w:t>- Ông Nông Hồng Thức, Phó Giám đố</w:t>
      </w:r>
      <w:r w:rsidR="004A1694">
        <w:rPr>
          <w:rFonts w:ascii="Times New Roman" w:hAnsi="Times New Roman"/>
          <w:iCs/>
          <w:sz w:val="24"/>
          <w:szCs w:val="24"/>
        </w:rPr>
        <w:t>c Sở, số điện thoại: 0908730331.</w:t>
      </w:r>
    </w:p>
    <w:p w14:paraId="6B675486" w14:textId="477BDCDF" w:rsidR="000F40FD" w:rsidRPr="00E9218A" w:rsidRDefault="004A1694" w:rsidP="006B465C">
      <w:pPr>
        <w:shd w:val="clear" w:color="auto" w:fill="FFFFFF"/>
        <w:spacing w:before="120" w:after="120" w:line="240" w:lineRule="auto"/>
        <w:ind w:firstLine="567"/>
        <w:jc w:val="both"/>
        <w:rPr>
          <w:rFonts w:ascii="Times New Roman" w:hAnsi="Times New Roman"/>
          <w:sz w:val="28"/>
          <w:szCs w:val="28"/>
        </w:rPr>
      </w:pPr>
      <w:r>
        <w:rPr>
          <w:rFonts w:ascii="Times New Roman" w:hAnsi="Times New Roman"/>
          <w:iCs/>
          <w:sz w:val="24"/>
          <w:szCs w:val="24"/>
        </w:rPr>
        <w:t>- Bà Huỳnh Thị Thanh Tú, TP. TTBCXB</w:t>
      </w:r>
      <w:r w:rsidR="00686D7B">
        <w:rPr>
          <w:rFonts w:ascii="Times New Roman" w:hAnsi="Times New Roman"/>
          <w:iCs/>
          <w:sz w:val="24"/>
          <w:szCs w:val="24"/>
        </w:rPr>
        <w:t>, số điện thoại: 0838649779./.</w:t>
      </w:r>
    </w:p>
    <w:sectPr w:rsidR="000F40FD" w:rsidRPr="00E9218A" w:rsidSect="006B465C">
      <w:headerReference w:type="default" r:id="rId6"/>
      <w:pgSz w:w="11907" w:h="16840" w:code="9"/>
      <w:pgMar w:top="990"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4B144" w14:textId="77777777" w:rsidR="005A6E99" w:rsidRDefault="005A6E99" w:rsidP="006C7204">
      <w:pPr>
        <w:spacing w:after="0" w:line="240" w:lineRule="auto"/>
      </w:pPr>
      <w:r>
        <w:separator/>
      </w:r>
    </w:p>
  </w:endnote>
  <w:endnote w:type="continuationSeparator" w:id="0">
    <w:p w14:paraId="40B06A8D" w14:textId="77777777" w:rsidR="005A6E99" w:rsidRDefault="005A6E99" w:rsidP="006C7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IDFont+F1">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15ED8" w14:textId="77777777" w:rsidR="005A6E99" w:rsidRDefault="005A6E99" w:rsidP="006C7204">
      <w:pPr>
        <w:spacing w:after="0" w:line="240" w:lineRule="auto"/>
      </w:pPr>
      <w:r>
        <w:separator/>
      </w:r>
    </w:p>
  </w:footnote>
  <w:footnote w:type="continuationSeparator" w:id="0">
    <w:p w14:paraId="423B360F" w14:textId="77777777" w:rsidR="005A6E99" w:rsidRDefault="005A6E99" w:rsidP="006C7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2149287"/>
      <w:docPartObj>
        <w:docPartGallery w:val="Page Numbers (Top of Page)"/>
        <w:docPartUnique/>
      </w:docPartObj>
    </w:sdtPr>
    <w:sdtEndPr>
      <w:rPr>
        <w:noProof/>
      </w:rPr>
    </w:sdtEndPr>
    <w:sdtContent>
      <w:p w14:paraId="5D401265" w14:textId="32526514" w:rsidR="006C7204" w:rsidRDefault="006C7204">
        <w:pPr>
          <w:pStyle w:val="Header"/>
          <w:jc w:val="center"/>
        </w:pPr>
        <w:r>
          <w:fldChar w:fldCharType="begin"/>
        </w:r>
        <w:r>
          <w:instrText xml:space="preserve"> PAGE   \* MERGEFORMAT </w:instrText>
        </w:r>
        <w:r>
          <w:fldChar w:fldCharType="separate"/>
        </w:r>
        <w:r w:rsidR="00660BB4">
          <w:rPr>
            <w:noProof/>
          </w:rPr>
          <w:t>2</w:t>
        </w:r>
        <w:r>
          <w:rPr>
            <w:noProof/>
          </w:rPr>
          <w:fldChar w:fldCharType="end"/>
        </w:r>
      </w:p>
    </w:sdtContent>
  </w:sdt>
  <w:p w14:paraId="7E0E9B6F" w14:textId="77777777" w:rsidR="006C7204" w:rsidRDefault="006C72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339"/>
    <w:rsid w:val="000D53EE"/>
    <w:rsid w:val="000F40FD"/>
    <w:rsid w:val="00120A26"/>
    <w:rsid w:val="001232FB"/>
    <w:rsid w:val="00124A47"/>
    <w:rsid w:val="00153F51"/>
    <w:rsid w:val="00171C54"/>
    <w:rsid w:val="001A6595"/>
    <w:rsid w:val="001C1654"/>
    <w:rsid w:val="001E0539"/>
    <w:rsid w:val="002361DE"/>
    <w:rsid w:val="00256E8E"/>
    <w:rsid w:val="00263B97"/>
    <w:rsid w:val="002961BC"/>
    <w:rsid w:val="002A0CC4"/>
    <w:rsid w:val="002D44BC"/>
    <w:rsid w:val="002F7377"/>
    <w:rsid w:val="003008F4"/>
    <w:rsid w:val="00331A28"/>
    <w:rsid w:val="00380171"/>
    <w:rsid w:val="00381188"/>
    <w:rsid w:val="003A73CD"/>
    <w:rsid w:val="003B1F93"/>
    <w:rsid w:val="003E26B0"/>
    <w:rsid w:val="00404FA7"/>
    <w:rsid w:val="004117D6"/>
    <w:rsid w:val="004225B2"/>
    <w:rsid w:val="00434431"/>
    <w:rsid w:val="004724CF"/>
    <w:rsid w:val="004744AC"/>
    <w:rsid w:val="004875DB"/>
    <w:rsid w:val="004A1694"/>
    <w:rsid w:val="004A24D1"/>
    <w:rsid w:val="004D3A49"/>
    <w:rsid w:val="00526A1E"/>
    <w:rsid w:val="00542133"/>
    <w:rsid w:val="00595523"/>
    <w:rsid w:val="005A6E99"/>
    <w:rsid w:val="005F1B30"/>
    <w:rsid w:val="006101CC"/>
    <w:rsid w:val="0063760B"/>
    <w:rsid w:val="00656BF6"/>
    <w:rsid w:val="00660BB4"/>
    <w:rsid w:val="0066469F"/>
    <w:rsid w:val="006700E0"/>
    <w:rsid w:val="00686D7B"/>
    <w:rsid w:val="006B465C"/>
    <w:rsid w:val="006C7204"/>
    <w:rsid w:val="006F7B41"/>
    <w:rsid w:val="007376D8"/>
    <w:rsid w:val="007975D8"/>
    <w:rsid w:val="007D71F9"/>
    <w:rsid w:val="008346E4"/>
    <w:rsid w:val="00851D1F"/>
    <w:rsid w:val="00876606"/>
    <w:rsid w:val="00894720"/>
    <w:rsid w:val="008B70FC"/>
    <w:rsid w:val="00900837"/>
    <w:rsid w:val="00921722"/>
    <w:rsid w:val="009C47AC"/>
    <w:rsid w:val="009E278C"/>
    <w:rsid w:val="00A079C0"/>
    <w:rsid w:val="00A10FCA"/>
    <w:rsid w:val="00A12339"/>
    <w:rsid w:val="00AA6966"/>
    <w:rsid w:val="00AC0858"/>
    <w:rsid w:val="00AE230C"/>
    <w:rsid w:val="00B67CF9"/>
    <w:rsid w:val="00D24829"/>
    <w:rsid w:val="00D46EDF"/>
    <w:rsid w:val="00D96937"/>
    <w:rsid w:val="00DC4774"/>
    <w:rsid w:val="00DE4FE9"/>
    <w:rsid w:val="00DF5C63"/>
    <w:rsid w:val="00E2693B"/>
    <w:rsid w:val="00E9218A"/>
    <w:rsid w:val="00F1169C"/>
    <w:rsid w:val="00F24990"/>
    <w:rsid w:val="00F24C91"/>
    <w:rsid w:val="00F52B4B"/>
    <w:rsid w:val="00F56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1FD91"/>
  <w15:chartTrackingRefBased/>
  <w15:docId w15:val="{D43CA531-B683-428C-BBD7-B557C8647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339"/>
    <w:pPr>
      <w:spacing w:after="200" w:line="276" w:lineRule="auto"/>
    </w:pPr>
    <w:rPr>
      <w:rFonts w:ascii="Calibri" w:eastAsia="Times New Roman" w:hAnsi="Calibri" w:cs="Times New Roman"/>
    </w:rPr>
  </w:style>
  <w:style w:type="paragraph" w:styleId="Heading3">
    <w:name w:val="heading 3"/>
    <w:basedOn w:val="Normal"/>
    <w:next w:val="Normal"/>
    <w:link w:val="Heading3Char"/>
    <w:semiHidden/>
    <w:unhideWhenUsed/>
    <w:qFormat/>
    <w:rsid w:val="00A12339"/>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A12339"/>
    <w:rPr>
      <w:rFonts w:ascii="Cambria" w:eastAsia="Times New Roman" w:hAnsi="Cambria" w:cs="Times New Roman"/>
      <w:b/>
      <w:bCs/>
      <w:sz w:val="26"/>
      <w:szCs w:val="26"/>
    </w:rPr>
  </w:style>
  <w:style w:type="character" w:customStyle="1" w:styleId="fontstyle01">
    <w:name w:val="fontstyle01"/>
    <w:rsid w:val="00A12339"/>
    <w:rPr>
      <w:rFonts w:ascii="CIDFont+F1" w:hAnsi="CIDFont+F1" w:hint="default"/>
      <w:b/>
      <w:bCs/>
      <w:i w:val="0"/>
      <w:iCs w:val="0"/>
      <w:color w:val="000000"/>
      <w:sz w:val="28"/>
      <w:szCs w:val="28"/>
    </w:rPr>
  </w:style>
  <w:style w:type="paragraph" w:styleId="Header">
    <w:name w:val="header"/>
    <w:basedOn w:val="Normal"/>
    <w:link w:val="HeaderChar"/>
    <w:uiPriority w:val="99"/>
    <w:unhideWhenUsed/>
    <w:rsid w:val="006C72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204"/>
    <w:rPr>
      <w:rFonts w:ascii="Calibri" w:eastAsia="Times New Roman" w:hAnsi="Calibri" w:cs="Times New Roman"/>
    </w:rPr>
  </w:style>
  <w:style w:type="paragraph" w:styleId="Footer">
    <w:name w:val="footer"/>
    <w:basedOn w:val="Normal"/>
    <w:link w:val="FooterChar"/>
    <w:uiPriority w:val="99"/>
    <w:unhideWhenUsed/>
    <w:rsid w:val="006C7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204"/>
    <w:rPr>
      <w:rFonts w:ascii="Calibri" w:eastAsia="Times New Roman" w:hAnsi="Calibri" w:cs="Times New Roman"/>
    </w:rPr>
  </w:style>
  <w:style w:type="table" w:styleId="TableGrid">
    <w:name w:val="Table Grid"/>
    <w:basedOn w:val="TableNormal"/>
    <w:uiPriority w:val="59"/>
    <w:rsid w:val="00124A47"/>
    <w:pPr>
      <w:spacing w:after="0" w:line="240" w:lineRule="auto"/>
    </w:pPr>
    <w:rPr>
      <w:rFonts w:ascii="Calibri" w:eastAsia="Times New Roman"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377810">
      <w:bodyDiv w:val="1"/>
      <w:marLeft w:val="0"/>
      <w:marRight w:val="0"/>
      <w:marTop w:val="0"/>
      <w:marBottom w:val="0"/>
      <w:divBdr>
        <w:top w:val="none" w:sz="0" w:space="0" w:color="auto"/>
        <w:left w:val="none" w:sz="0" w:space="0" w:color="auto"/>
        <w:bottom w:val="none" w:sz="0" w:space="0" w:color="auto"/>
        <w:right w:val="none" w:sz="0" w:space="0" w:color="auto"/>
      </w:divBdr>
    </w:div>
    <w:div w:id="1545291043">
      <w:bodyDiv w:val="1"/>
      <w:marLeft w:val="0"/>
      <w:marRight w:val="0"/>
      <w:marTop w:val="0"/>
      <w:marBottom w:val="0"/>
      <w:divBdr>
        <w:top w:val="none" w:sz="0" w:space="0" w:color="auto"/>
        <w:left w:val="none" w:sz="0" w:space="0" w:color="auto"/>
        <w:bottom w:val="none" w:sz="0" w:space="0" w:color="auto"/>
        <w:right w:val="none" w:sz="0" w:space="0" w:color="auto"/>
      </w:divBdr>
    </w:div>
    <w:div w:id="175539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2</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30</cp:revision>
  <dcterms:created xsi:type="dcterms:W3CDTF">2025-04-16T08:19:00Z</dcterms:created>
  <dcterms:modified xsi:type="dcterms:W3CDTF">2025-04-17T08:00:00Z</dcterms:modified>
</cp:coreProperties>
</file>